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全面响应采购要求保证服务质量承诺书（参考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40" w:lineRule="exact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lang w:eastAsia="zh-CN"/>
        </w:rPr>
        <w:t>湖北民族大学后勤产业集团有限公司：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lang w:eastAsia="zh-CN"/>
        </w:rPr>
        <w:t>如我公司能成为中标方，我公司将严格按照采购项目需求进行服务，以诚信取信于贵公司。在此我公司愿作如下承诺：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lang w:eastAsia="zh-CN"/>
        </w:rPr>
        <w:t>一、保证我方具备该项目所需要的资格条件。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lang w:eastAsia="zh-CN"/>
        </w:rPr>
        <w:t>二、严格按照采购需求进行精细服务，按时完成清洗工作，不因我方原因影响贵公司正常的工作秩序。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lang w:eastAsia="zh-CN"/>
        </w:rPr>
        <w:t>三、保证在清洗服务过程中服从管理和监督，除存在操作风险的内容外，完全根据贵公司的要求进行服务。确保服务态度好，服务效果佳。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lang w:eastAsia="zh-CN"/>
        </w:rPr>
        <w:t>四、我方同意按照贵公司要求提供谈判有关的一切数据或资料，保证我方提交的材料中所含的信息均真实、准确、完整，且不具有任何误导性，并完全理解贵方不一定要接受最低的报价，不对谈判结果进行解释。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lang w:eastAsia="zh-CN"/>
        </w:rPr>
        <w:t>五、严格遵守有关法律法规规定。我方同意</w:t>
      </w:r>
      <w:r>
        <w:rPr>
          <w:rFonts w:hint="eastAsia" w:ascii="方正仿宋简体" w:hAnsi="方正仿宋简体" w:eastAsia="方正仿宋简体" w:cs="方正仿宋简体"/>
          <w:sz w:val="28"/>
          <w:szCs w:val="28"/>
        </w:rPr>
        <w:t xml:space="preserve">有下列情形之一的，处以采购金额千分之五以上千分之十以下的罚款，列入不良行为记录名单，在一至三年内禁止参加采购活动，有违法所得的，并处没收违法所得，情节严重的，由工商行政管理机关吊销营业执照；构成犯罪的，依法追究刑事责任： （一）提供虚假材料谋取中标、成交的； （二）采取不正当手段诋毁、排挤其他供应商的； （三）与采购人、其他供应商恶意串通的； （四）向采购人行贿或者提供其他不正当利益的； （五）在招标采购过程中与采购人进行协商谈判的； （六）拒绝有关部门监督检查或者提供虚假情况的。 </w:t>
      </w:r>
      <w:r>
        <w:rPr>
          <w:rFonts w:hint="eastAsia" w:ascii="方正仿宋简体" w:hAnsi="方正仿宋简体" w:eastAsia="方正仿宋简体" w:cs="方正仿宋简体"/>
          <w:sz w:val="28"/>
          <w:szCs w:val="28"/>
          <w:lang w:eastAsia="zh-CN"/>
        </w:rPr>
        <w:t>（《中华人民共和国政府采购法》第七十七条）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40" w:firstLineChars="300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lang w:eastAsia="zh-CN"/>
        </w:rPr>
        <w:t>法定代表人（或授权委托人）签字或盖章：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600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lang w:eastAsia="zh-CN"/>
        </w:rPr>
        <w:t>供应商盖章：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600"/>
        <w:textAlignment w:val="auto"/>
        <w:rPr>
          <w:rFonts w:hint="default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lang w:eastAsia="zh-CN"/>
        </w:rPr>
        <w:t>日</w:t>
      </w:r>
      <w:r>
        <w:rPr>
          <w:rFonts w:hint="eastAsia" w:ascii="方正仿宋简体" w:hAnsi="方正仿宋简体" w:eastAsia="方正仿宋简体" w:cs="方正仿宋简体"/>
          <w:sz w:val="28"/>
          <w:szCs w:val="28"/>
          <w:lang w:val="en-US" w:eastAsia="zh-CN"/>
        </w:rPr>
        <w:t xml:space="preserve">      </w:t>
      </w:r>
      <w:r>
        <w:rPr>
          <w:rFonts w:hint="eastAsia" w:ascii="方正仿宋简体" w:hAnsi="方正仿宋简体" w:eastAsia="方正仿宋简体" w:cs="方正仿宋简体"/>
          <w:sz w:val="28"/>
          <w:szCs w:val="28"/>
          <w:lang w:eastAsia="zh-CN"/>
        </w:rPr>
        <w:t>期：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DC50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